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DBE2" w14:textId="277BC78A" w:rsidR="001E4EB3" w:rsidRPr="00C0637E" w:rsidRDefault="001E4EB3" w:rsidP="00C43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0637E">
        <w:rPr>
          <w:rFonts w:ascii="Times New Roman" w:hAnsi="Times New Roman" w:cs="Times New Roman"/>
          <w:b/>
          <w:bCs/>
          <w:sz w:val="24"/>
          <w:szCs w:val="24"/>
        </w:rPr>
        <w:t>ҚОРЫТЫНДЫ БАҚЫЛАУДЫ КРИТЕРИАЛДЫ БАҒАЛАУ Р</w:t>
      </w:r>
      <w:r w:rsidRPr="00C0637E">
        <w:rPr>
          <w:rFonts w:ascii="Times New Roman" w:hAnsi="Times New Roman" w:cs="Times New Roman"/>
          <w:b/>
          <w:bCs/>
          <w:sz w:val="24"/>
          <w:szCs w:val="24"/>
          <w:lang w:val="kk-KZ"/>
        </w:rPr>
        <w:t>УБРИКАТОРЫ</w:t>
      </w:r>
    </w:p>
    <w:p w14:paraId="5B93C3F7" w14:textId="739E46D9" w:rsidR="001E4EB3" w:rsidRPr="00C0637E" w:rsidRDefault="001E4EB3" w:rsidP="00C43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0637E"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</w:t>
      </w:r>
      <w:r w:rsidR="000D10B2" w:rsidRPr="00C0637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063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0637E">
        <w:rPr>
          <w:rFonts w:ascii="Times New Roman" w:hAnsi="Times New Roman" w:cs="Times New Roman"/>
          <w:b/>
          <w:bCs/>
          <w:sz w:val="24"/>
          <w:szCs w:val="24"/>
        </w:rPr>
        <w:t>Интеллектуалдық</w:t>
      </w:r>
      <w:proofErr w:type="spellEnd"/>
      <w:r w:rsidRPr="00C063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0637E">
        <w:rPr>
          <w:rFonts w:ascii="Times New Roman" w:hAnsi="Times New Roman" w:cs="Times New Roman"/>
          <w:b/>
          <w:bCs/>
          <w:sz w:val="24"/>
          <w:szCs w:val="24"/>
        </w:rPr>
        <w:t>меншік</w:t>
      </w:r>
      <w:proofErr w:type="spellEnd"/>
      <w:r w:rsidRPr="00C063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0637E">
        <w:rPr>
          <w:rFonts w:ascii="Times New Roman" w:hAnsi="Times New Roman" w:cs="Times New Roman"/>
          <w:b/>
          <w:bCs/>
          <w:sz w:val="24"/>
          <w:szCs w:val="24"/>
        </w:rPr>
        <w:t>құқығы</w:t>
      </w:r>
      <w:proofErr w:type="spellEnd"/>
      <w:r w:rsidR="000D10B2" w:rsidRPr="00C0637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0637E">
        <w:rPr>
          <w:rFonts w:ascii="Times New Roman" w:hAnsi="Times New Roman" w:cs="Times New Roman"/>
          <w:b/>
          <w:bCs/>
          <w:sz w:val="24"/>
          <w:szCs w:val="24"/>
          <w:lang w:val="kk-KZ"/>
        </w:rPr>
        <w:t>Деңгей</w:t>
      </w:r>
      <w:r w:rsidR="000D10B2" w:rsidRPr="00C0637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0637E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бакалавриат.</w:t>
      </w:r>
    </w:p>
    <w:p w14:paraId="408026FC" w14:textId="6DD19F94" w:rsidR="000D10B2" w:rsidRDefault="000D10B2" w:rsidP="00C43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063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4EB3" w:rsidRPr="00C0637E">
        <w:rPr>
          <w:rFonts w:ascii="Times New Roman" w:hAnsi="Times New Roman" w:cs="Times New Roman"/>
          <w:b/>
          <w:bCs/>
          <w:sz w:val="24"/>
          <w:szCs w:val="24"/>
          <w:lang w:val="kk-KZ"/>
        </w:rPr>
        <w:t>Нысаны</w:t>
      </w:r>
      <w:r w:rsidRPr="00C0637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E4EB3" w:rsidRPr="00C0637E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Ауызша емтихан</w:t>
      </w:r>
      <w:r w:rsidRPr="00C0637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1E4EB3" w:rsidRPr="00C0637E">
        <w:rPr>
          <w:rFonts w:ascii="Times New Roman" w:hAnsi="Times New Roman" w:cs="Times New Roman"/>
          <w:b/>
          <w:bCs/>
          <w:sz w:val="24"/>
          <w:szCs w:val="24"/>
          <w:lang w:val="kk-KZ"/>
        </w:rPr>
        <w:t>Оффлайн</w:t>
      </w:r>
      <w:proofErr w:type="spellEnd"/>
      <w:r w:rsidR="001E4EB3" w:rsidRPr="00C0637E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14:paraId="08A5DB8C" w14:textId="77777777" w:rsidR="00C0637E" w:rsidRPr="00C0637E" w:rsidRDefault="00C0637E" w:rsidP="00C43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tbl>
      <w:tblPr>
        <w:tblStyle w:val="a3"/>
        <w:tblW w:w="155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900"/>
        <w:gridCol w:w="810"/>
        <w:gridCol w:w="3303"/>
        <w:gridCol w:w="2268"/>
        <w:gridCol w:w="1989"/>
        <w:gridCol w:w="2070"/>
        <w:gridCol w:w="1800"/>
        <w:gridCol w:w="1800"/>
      </w:tblGrid>
      <w:tr w:rsidR="000D10B2" w14:paraId="54C80AF8" w14:textId="77777777" w:rsidTr="00C43EAF">
        <w:trPr>
          <w:trHeight w:val="536"/>
        </w:trPr>
        <w:tc>
          <w:tcPr>
            <w:tcW w:w="630" w:type="dxa"/>
            <w:vMerge w:val="restart"/>
          </w:tcPr>
          <w:p w14:paraId="0F64713C" w14:textId="77777777" w:rsidR="000D10B2" w:rsidRDefault="000D10B2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extDirection w:val="btLr"/>
          </w:tcPr>
          <w:p w14:paraId="1B58BC8D" w14:textId="13DC5D2E" w:rsidR="000D10B2" w:rsidRPr="007E6080" w:rsidRDefault="000D10B2" w:rsidP="003D28A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7E60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Блум</w:t>
            </w:r>
            <w:r w:rsidR="001469FA" w:rsidRPr="007E6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="001469FA" w:rsidRPr="007E60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Таксономия</w:t>
            </w:r>
            <w:proofErr w:type="spellStart"/>
            <w:r w:rsidR="001469FA" w:rsidRPr="007E60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сы</w:t>
            </w:r>
            <w:proofErr w:type="spellEnd"/>
          </w:p>
        </w:tc>
        <w:tc>
          <w:tcPr>
            <w:tcW w:w="810" w:type="dxa"/>
            <w:vMerge w:val="restart"/>
            <w:textDirection w:val="btLr"/>
          </w:tcPr>
          <w:p w14:paraId="36463814" w14:textId="77777777" w:rsidR="000D10B2" w:rsidRPr="007E6080" w:rsidRDefault="000D10B2" w:rsidP="003D28A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3" w:type="dxa"/>
            <w:vMerge w:val="restart"/>
          </w:tcPr>
          <w:p w14:paraId="3EE21C5A" w14:textId="25CB1B27" w:rsidR="000D10B2" w:rsidRPr="007E6080" w:rsidRDefault="000D10B2" w:rsidP="00C43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8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0C5D55" wp14:editId="7F7C1523">
                      <wp:simplePos x="0" y="0"/>
                      <wp:positionH relativeFrom="column">
                        <wp:posOffset>-52736</wp:posOffset>
                      </wp:positionH>
                      <wp:positionV relativeFrom="paragraph">
                        <wp:posOffset>32115</wp:posOffset>
                      </wp:positionV>
                      <wp:extent cx="2064190" cy="959667"/>
                      <wp:effectExtent l="0" t="0" r="19050" b="18415"/>
                      <wp:wrapNone/>
                      <wp:docPr id="2027236530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4190" cy="95966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6EF0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2.55pt" to="158.4pt,7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43EAF" w:rsidRPr="007E60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       </w:t>
            </w:r>
            <w:r w:rsidRPr="007E60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</w:t>
            </w:r>
          </w:p>
          <w:p w14:paraId="03666E4F" w14:textId="77777777" w:rsidR="000D10B2" w:rsidRPr="007E6080" w:rsidRDefault="000D10B2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A2765D" w14:textId="2E430B43" w:rsidR="000D10B2" w:rsidRPr="007E6080" w:rsidRDefault="00C43EAF" w:rsidP="003D28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0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</w:t>
            </w:r>
            <w:r w:rsidR="000D10B2" w:rsidRPr="007E60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Критерий</w:t>
            </w:r>
          </w:p>
        </w:tc>
        <w:tc>
          <w:tcPr>
            <w:tcW w:w="2268" w:type="dxa"/>
          </w:tcPr>
          <w:p w14:paraId="72A380F5" w14:textId="7640A0C8" w:rsidR="000D10B2" w:rsidRPr="007E6080" w:rsidRDefault="007C0089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E60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Өте жақсы</w:t>
            </w:r>
          </w:p>
          <w:p w14:paraId="05973988" w14:textId="77777777" w:rsidR="000D10B2" w:rsidRPr="007E6080" w:rsidRDefault="000D10B2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</w:tcPr>
          <w:p w14:paraId="1586D9EB" w14:textId="74AEF9DA" w:rsidR="000D10B2" w:rsidRPr="007E6080" w:rsidRDefault="007C0089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E60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Жақсы</w:t>
            </w:r>
          </w:p>
          <w:p w14:paraId="7162D918" w14:textId="77777777" w:rsidR="000D10B2" w:rsidRPr="007E6080" w:rsidRDefault="000D10B2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4E98C87B" w14:textId="55DBD5E3" w:rsidR="000D10B2" w:rsidRPr="007E6080" w:rsidRDefault="007C0089" w:rsidP="007C00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60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Қанағаттанарлық</w:t>
            </w:r>
            <w:proofErr w:type="spellEnd"/>
          </w:p>
        </w:tc>
        <w:tc>
          <w:tcPr>
            <w:tcW w:w="3600" w:type="dxa"/>
            <w:gridSpan w:val="2"/>
          </w:tcPr>
          <w:p w14:paraId="564FF71E" w14:textId="23EACBD3" w:rsidR="000D10B2" w:rsidRPr="007E6080" w:rsidRDefault="007C0089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E60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Қанағаттанарлықсыз</w:t>
            </w:r>
          </w:p>
        </w:tc>
      </w:tr>
      <w:tr w:rsidR="000D10B2" w14:paraId="76301CA2" w14:textId="77777777" w:rsidTr="00C43EAF">
        <w:trPr>
          <w:trHeight w:val="550"/>
        </w:trPr>
        <w:tc>
          <w:tcPr>
            <w:tcW w:w="630" w:type="dxa"/>
            <w:vMerge/>
          </w:tcPr>
          <w:p w14:paraId="1959BA77" w14:textId="77777777" w:rsidR="000D10B2" w:rsidRPr="00F70027" w:rsidRDefault="000D10B2" w:rsidP="003D28A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22533010" w14:textId="77777777" w:rsidR="000D10B2" w:rsidRPr="007E6080" w:rsidRDefault="000D10B2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6C679E91" w14:textId="77777777" w:rsidR="000D10B2" w:rsidRPr="007E6080" w:rsidRDefault="000D10B2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3" w:type="dxa"/>
            <w:vMerge/>
          </w:tcPr>
          <w:p w14:paraId="5E3B08D3" w14:textId="77777777" w:rsidR="000D10B2" w:rsidRPr="007E6080" w:rsidRDefault="000D10B2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CE72ED" w14:textId="77777777" w:rsidR="000D10B2" w:rsidRPr="007E6080" w:rsidRDefault="000D10B2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E60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90-100</w:t>
            </w:r>
            <w:proofErr w:type="gramEnd"/>
            <w:r w:rsidRPr="007E60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989" w:type="dxa"/>
          </w:tcPr>
          <w:p w14:paraId="201BB3A2" w14:textId="77777777" w:rsidR="000D10B2" w:rsidRPr="007E6080" w:rsidRDefault="000D10B2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E60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70-89</w:t>
            </w:r>
            <w:proofErr w:type="gramEnd"/>
            <w:r w:rsidRPr="007E60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070" w:type="dxa"/>
          </w:tcPr>
          <w:p w14:paraId="61C716E8" w14:textId="77777777" w:rsidR="000D10B2" w:rsidRPr="007E6080" w:rsidRDefault="000D10B2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E60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50-69</w:t>
            </w:r>
            <w:proofErr w:type="gramEnd"/>
            <w:r w:rsidRPr="007E60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800" w:type="dxa"/>
          </w:tcPr>
          <w:p w14:paraId="2DC69FF1" w14:textId="77777777" w:rsidR="000D10B2" w:rsidRPr="007E6080" w:rsidRDefault="000D10B2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E60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25-49</w:t>
            </w:r>
            <w:proofErr w:type="gramEnd"/>
            <w:r w:rsidRPr="007E60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800" w:type="dxa"/>
          </w:tcPr>
          <w:p w14:paraId="37F2BC57" w14:textId="0B07999A" w:rsidR="000D10B2" w:rsidRPr="007E6080" w:rsidRDefault="000D10B2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E60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0-24</w:t>
            </w:r>
            <w:proofErr w:type="gramEnd"/>
            <w:r w:rsidR="00C43EAF" w:rsidRPr="007E60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D5B69" w:rsidRPr="00C43EAF" w14:paraId="6455000B" w14:textId="77777777" w:rsidTr="007E6080">
        <w:trPr>
          <w:cantSplit/>
          <w:trHeight w:val="1331"/>
        </w:trPr>
        <w:tc>
          <w:tcPr>
            <w:tcW w:w="630" w:type="dxa"/>
          </w:tcPr>
          <w:p w14:paraId="2EC77A8C" w14:textId="77777777" w:rsidR="000D5B69" w:rsidRPr="00F70027" w:rsidRDefault="000D5B69" w:rsidP="000D5B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B4C6E7" w:themeFill="accent1" w:themeFillTint="66"/>
            <w:textDirection w:val="btLr"/>
          </w:tcPr>
          <w:p w14:paraId="35B524E7" w14:textId="1714E2CF" w:rsidR="000D5B69" w:rsidRPr="007E6080" w:rsidRDefault="000D5B69" w:rsidP="000D5B69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E6080">
              <w:rPr>
                <w:rFonts w:ascii="Times New Roman" w:hAnsi="Times New Roman" w:cs="Times New Roman"/>
                <w:lang w:val="kk-KZ"/>
              </w:rPr>
              <w:t xml:space="preserve">Білім </w:t>
            </w:r>
          </w:p>
        </w:tc>
        <w:tc>
          <w:tcPr>
            <w:tcW w:w="810" w:type="dxa"/>
            <w:shd w:val="clear" w:color="auto" w:fill="B4C6E7" w:themeFill="accent1" w:themeFillTint="66"/>
            <w:textDirection w:val="btLr"/>
          </w:tcPr>
          <w:p w14:paraId="015575CF" w14:textId="6778B730" w:rsidR="000D5B69" w:rsidRPr="007E6080" w:rsidRDefault="000D5B69" w:rsidP="007E60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E6080">
              <w:rPr>
                <w:rFonts w:ascii="Times New Roman" w:hAnsi="Times New Roman" w:cs="Times New Roman"/>
              </w:rPr>
              <w:t xml:space="preserve">1 </w:t>
            </w:r>
            <w:r w:rsidRPr="007E6080">
              <w:rPr>
                <w:rFonts w:ascii="Times New Roman" w:hAnsi="Times New Roman" w:cs="Times New Roman"/>
                <w:lang w:val="kk-KZ"/>
              </w:rPr>
              <w:t>сұрақ</w:t>
            </w:r>
            <w:r w:rsidRPr="007E6080">
              <w:rPr>
                <w:rFonts w:ascii="Times New Roman" w:hAnsi="Times New Roman" w:cs="Times New Roman"/>
              </w:rPr>
              <w:t xml:space="preserve"> </w:t>
            </w:r>
          </w:p>
          <w:p w14:paraId="4695290A" w14:textId="0FD87266" w:rsidR="000D5B69" w:rsidRPr="007E6080" w:rsidRDefault="000D5B69" w:rsidP="007E60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E6080">
              <w:rPr>
                <w:rFonts w:ascii="Times New Roman" w:hAnsi="Times New Roman" w:cs="Times New Roman"/>
              </w:rPr>
              <w:t>(30 балл)</w:t>
            </w:r>
          </w:p>
        </w:tc>
        <w:tc>
          <w:tcPr>
            <w:tcW w:w="3303" w:type="dxa"/>
          </w:tcPr>
          <w:p w14:paraId="3496C672" w14:textId="1594102F" w:rsidR="000D5B69" w:rsidRPr="007E6080" w:rsidRDefault="000D5B69" w:rsidP="00C43EAF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Қорытынды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бақылаумен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қамтылған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тақырыптарға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қатысты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іргелі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ұғымдар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мен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принциптерді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нақты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түсінуді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көрсетеді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1C614FF6" w14:textId="2F2F29A7" w:rsidR="000D5B69" w:rsidRPr="007E6080" w:rsidRDefault="000D5B69" w:rsidP="00C43EA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7E608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Тақырыпты, соның ішінде нюанстар мен байланыстарды ерекше түсінуді көрсетеді.</w:t>
            </w:r>
          </w:p>
        </w:tc>
        <w:tc>
          <w:tcPr>
            <w:tcW w:w="1989" w:type="dxa"/>
            <w:shd w:val="clear" w:color="auto" w:fill="FBE4D5" w:themeFill="accent2" w:themeFillTint="33"/>
          </w:tcPr>
          <w:p w14:paraId="07503A6E" w14:textId="77777777" w:rsidR="000D5B69" w:rsidRPr="007E6080" w:rsidRDefault="000D5B69" w:rsidP="00C43EAF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7E608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Тақырыпты терең және маңызды түсінуді көрсетеді.</w:t>
            </w:r>
          </w:p>
          <w:p w14:paraId="6A00535A" w14:textId="77777777" w:rsidR="000D5B69" w:rsidRPr="007E6080" w:rsidRDefault="000D5B69" w:rsidP="00C43EA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070" w:type="dxa"/>
            <w:shd w:val="clear" w:color="auto" w:fill="FBE4D5" w:themeFill="accent2" w:themeFillTint="33"/>
          </w:tcPr>
          <w:p w14:paraId="4661EB4E" w14:textId="17FB8D2D" w:rsidR="000D5B69" w:rsidRPr="007E6080" w:rsidRDefault="000D5B69" w:rsidP="00C43EAF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7E608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Негізгі пән туралы негізгі түсінікті көрсетеді.</w:t>
            </w:r>
          </w:p>
          <w:p w14:paraId="442C3DD8" w14:textId="24D826CB" w:rsidR="000D5B69" w:rsidRPr="007E6080" w:rsidRDefault="000D5B69" w:rsidP="00C43EA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1800" w:type="dxa"/>
            <w:shd w:val="clear" w:color="auto" w:fill="FBE4D5" w:themeFill="accent2" w:themeFillTint="33"/>
          </w:tcPr>
          <w:p w14:paraId="704D517F" w14:textId="6AD7DCF1" w:rsidR="000D5B69" w:rsidRPr="007E6080" w:rsidRDefault="000D5B69" w:rsidP="00C43EAF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7E608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Тақырыпты түсіндіру қиын, түсінуде көптеген олқылықтар бар.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613C60A8" w14:textId="2440592B" w:rsidR="000D5B69" w:rsidRPr="007E6080" w:rsidRDefault="000D5B69" w:rsidP="00C43EA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7E608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Тақырыпты минималды түсінуді немесе оның толық болмауын көрсетеді.</w:t>
            </w:r>
          </w:p>
        </w:tc>
      </w:tr>
      <w:tr w:rsidR="000D5B69" w14:paraId="7F75905F" w14:textId="77777777" w:rsidTr="00C43EAF">
        <w:trPr>
          <w:cantSplit/>
          <w:trHeight w:val="1134"/>
        </w:trPr>
        <w:tc>
          <w:tcPr>
            <w:tcW w:w="630" w:type="dxa"/>
          </w:tcPr>
          <w:p w14:paraId="2BEF9F3B" w14:textId="77777777" w:rsidR="000D5B69" w:rsidRPr="00C43EAF" w:rsidRDefault="000D5B69" w:rsidP="000D5B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0" w:type="dxa"/>
            <w:shd w:val="clear" w:color="auto" w:fill="B4C6E7" w:themeFill="accent1" w:themeFillTint="66"/>
            <w:textDirection w:val="btLr"/>
          </w:tcPr>
          <w:p w14:paraId="22BC703B" w14:textId="6411F1B0" w:rsidR="000D5B69" w:rsidRPr="007E6080" w:rsidRDefault="000D5B69" w:rsidP="000D5B69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E6080">
              <w:rPr>
                <w:rFonts w:ascii="Times New Roman" w:hAnsi="Times New Roman" w:cs="Times New Roman"/>
                <w:lang w:val="kk-KZ"/>
              </w:rPr>
              <w:t>Түсінік</w:t>
            </w:r>
          </w:p>
          <w:p w14:paraId="322A3A16" w14:textId="77777777" w:rsidR="000D5B69" w:rsidRPr="007E6080" w:rsidRDefault="000D5B69" w:rsidP="000D5B6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shd w:val="clear" w:color="auto" w:fill="B4C6E7" w:themeFill="accent1" w:themeFillTint="66"/>
            <w:textDirection w:val="btLr"/>
          </w:tcPr>
          <w:p w14:paraId="19032FBE" w14:textId="3C7E24A7" w:rsidR="000D5B69" w:rsidRPr="007E6080" w:rsidRDefault="000D5B69" w:rsidP="000D5B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E6080">
              <w:rPr>
                <w:rFonts w:ascii="Times New Roman" w:hAnsi="Times New Roman" w:cs="Times New Roman"/>
              </w:rPr>
              <w:t xml:space="preserve">2 </w:t>
            </w:r>
            <w:r w:rsidRPr="007E6080">
              <w:rPr>
                <w:rFonts w:ascii="Times New Roman" w:hAnsi="Times New Roman" w:cs="Times New Roman"/>
                <w:lang w:val="kk-KZ"/>
              </w:rPr>
              <w:t>сұрақ</w:t>
            </w:r>
            <w:r w:rsidRPr="007E6080">
              <w:rPr>
                <w:rFonts w:ascii="Times New Roman" w:hAnsi="Times New Roman" w:cs="Times New Roman"/>
              </w:rPr>
              <w:t xml:space="preserve"> (30 балл)</w:t>
            </w:r>
          </w:p>
        </w:tc>
        <w:tc>
          <w:tcPr>
            <w:tcW w:w="3303" w:type="dxa"/>
          </w:tcPr>
          <w:p w14:paraId="24C9F7EC" w14:textId="20BE3579" w:rsidR="000D5B69" w:rsidRPr="007E6080" w:rsidRDefault="00C43EAF" w:rsidP="00C43E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Қорытынды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бақылау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барысында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талқыланған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негізгі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идеяларды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тақырыптарды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немесе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мәселелерді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түсіндіре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отырып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ақпаратты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түсіндіреді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және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жинақтайды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7338E4DC" w14:textId="7C9B61D9" w:rsidR="000D5B69" w:rsidRPr="007E6080" w:rsidRDefault="00C43EAF" w:rsidP="00C43E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Күрделі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ақпарат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пен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ұғымдарды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тереңдік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пен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түсінікпен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түсіндіреді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ерекше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түйіндеме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береді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9" w:type="dxa"/>
            <w:shd w:val="clear" w:color="auto" w:fill="FBE4D5" w:themeFill="accent2" w:themeFillTint="33"/>
          </w:tcPr>
          <w:p w14:paraId="0B6B5B3D" w14:textId="42DCF0E7" w:rsidR="000D5B69" w:rsidRPr="007E6080" w:rsidRDefault="00C43EAF" w:rsidP="00C43EA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Негізгі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идеяларды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нақты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түсінуді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көрсете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отырып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ақпаратты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тиімді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түсіндіреді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және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қорытындылайды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070" w:type="dxa"/>
            <w:shd w:val="clear" w:color="auto" w:fill="FBE4D5" w:themeFill="accent2" w:themeFillTint="33"/>
          </w:tcPr>
          <w:p w14:paraId="5054F76B" w14:textId="68156F70" w:rsidR="000D5B69" w:rsidRPr="007E6080" w:rsidRDefault="00C43EAF" w:rsidP="007E60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Барабар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түсініктеме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бере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отырып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ақпаратты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іргелі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деңгейде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түсіндіреді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55291671" w14:textId="778C3735" w:rsidR="000D5B69" w:rsidRPr="007E6080" w:rsidRDefault="00C43EAF" w:rsidP="00C43E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Ақпаратты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тиімді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түсіндіруде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және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жинақтауда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қиындықтар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бар.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244ED607" w14:textId="2F81EE02" w:rsidR="000D5B69" w:rsidRPr="007E6080" w:rsidRDefault="00C43EAF" w:rsidP="00C43EA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Ақпаратты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жеткілікті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түрде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түсіндіре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немесе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қорытындылай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алмайды</w:t>
            </w:r>
            <w:proofErr w:type="spellEnd"/>
          </w:p>
        </w:tc>
      </w:tr>
      <w:tr w:rsidR="000D5B69" w14:paraId="7C8E1400" w14:textId="77777777" w:rsidTr="00C43EAF">
        <w:trPr>
          <w:cantSplit/>
          <w:trHeight w:val="1134"/>
        </w:trPr>
        <w:tc>
          <w:tcPr>
            <w:tcW w:w="630" w:type="dxa"/>
          </w:tcPr>
          <w:p w14:paraId="5C3097CD" w14:textId="77777777" w:rsidR="000D5B69" w:rsidRPr="00F70027" w:rsidRDefault="000D5B69" w:rsidP="000D5B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B4C6E7" w:themeFill="accent1" w:themeFillTint="66"/>
            <w:textDirection w:val="btLr"/>
          </w:tcPr>
          <w:p w14:paraId="4F3C8716" w14:textId="593E4C65" w:rsidR="000D5B69" w:rsidRPr="007E6080" w:rsidRDefault="000D5B69" w:rsidP="000D5B69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E6080">
              <w:rPr>
                <w:rFonts w:ascii="Times New Roman" w:hAnsi="Times New Roman" w:cs="Times New Roman"/>
                <w:lang w:val="kk-KZ"/>
              </w:rPr>
              <w:t xml:space="preserve">Қолдануы </w:t>
            </w:r>
          </w:p>
        </w:tc>
        <w:tc>
          <w:tcPr>
            <w:tcW w:w="810" w:type="dxa"/>
            <w:shd w:val="clear" w:color="auto" w:fill="B4C6E7" w:themeFill="accent1" w:themeFillTint="66"/>
            <w:textDirection w:val="btLr"/>
          </w:tcPr>
          <w:p w14:paraId="60173B3F" w14:textId="0F727756" w:rsidR="000D5B69" w:rsidRPr="007E6080" w:rsidRDefault="000D5B69" w:rsidP="000D5B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E6080">
              <w:rPr>
                <w:rFonts w:ascii="Times New Roman" w:hAnsi="Times New Roman" w:cs="Times New Roman"/>
              </w:rPr>
              <w:t xml:space="preserve">3 </w:t>
            </w:r>
            <w:r w:rsidRPr="007E6080">
              <w:rPr>
                <w:rFonts w:ascii="Times New Roman" w:hAnsi="Times New Roman" w:cs="Times New Roman"/>
                <w:lang w:val="kk-KZ"/>
              </w:rPr>
              <w:t>сұрақ</w:t>
            </w:r>
            <w:r w:rsidRPr="007E6080">
              <w:rPr>
                <w:rFonts w:ascii="Times New Roman" w:hAnsi="Times New Roman" w:cs="Times New Roman"/>
              </w:rPr>
              <w:t xml:space="preserve"> (40 балл)</w:t>
            </w:r>
          </w:p>
        </w:tc>
        <w:tc>
          <w:tcPr>
            <w:tcW w:w="3303" w:type="dxa"/>
          </w:tcPr>
          <w:p w14:paraId="15821CC4" w14:textId="77777777" w:rsidR="00C43EAF" w:rsidRPr="007E6080" w:rsidRDefault="00C43EAF" w:rsidP="00C43E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Алынған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білім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мен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түсінікті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тақырыпқа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қатысты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нақты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мәселелерді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немесе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сценарийлерді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шешу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үшін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қолданады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F3DA3EA" w14:textId="63F915D7" w:rsidR="000D5B69" w:rsidRPr="007E6080" w:rsidRDefault="000D5B69" w:rsidP="00C43E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7E5DCFE1" w14:textId="06121391" w:rsidR="000D5B69" w:rsidRPr="007E6080" w:rsidRDefault="00C43EAF" w:rsidP="00C43E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Ерекше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практикалық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дағдыларды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көрсете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отырып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күрделі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нақты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мәселелерді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шешу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үшін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білімді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дәйекті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түрде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қолданады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9" w:type="dxa"/>
            <w:shd w:val="clear" w:color="auto" w:fill="FBE4D5" w:themeFill="accent2" w:themeFillTint="33"/>
          </w:tcPr>
          <w:p w14:paraId="54B13297" w14:textId="6DADB8DB" w:rsidR="000D5B69" w:rsidRPr="007E6080" w:rsidRDefault="00C43EAF" w:rsidP="00C43EA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Практикалық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мәселелерді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шешу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үшін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білімді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сауатты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қолданады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070" w:type="dxa"/>
            <w:shd w:val="clear" w:color="auto" w:fill="FBE4D5" w:themeFill="accent2" w:themeFillTint="33"/>
          </w:tcPr>
          <w:p w14:paraId="5B9B420A" w14:textId="79EBADBB" w:rsidR="000D5B69" w:rsidRPr="007E6080" w:rsidRDefault="00C43EAF" w:rsidP="00C43EA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Білімді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белгілі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бір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шеберлікпен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қолданады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бірақ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проблемаларды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шешуде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тереңдік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болмауы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мүмкін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28BC1B55" w14:textId="15D79863" w:rsidR="00C43EAF" w:rsidRPr="007E6080" w:rsidRDefault="00C43EAF" w:rsidP="00C43E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Мәселелерді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шешу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үшін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білімді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қолдануға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тырысу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қиын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DC6FCA0" w14:textId="77777777" w:rsidR="000D5B69" w:rsidRPr="007E6080" w:rsidRDefault="000D5B69" w:rsidP="00C43EA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FBE4D5" w:themeFill="accent2" w:themeFillTint="33"/>
          </w:tcPr>
          <w:p w14:paraId="35D66283" w14:textId="40B5B46D" w:rsidR="000D5B69" w:rsidRPr="007E6080" w:rsidRDefault="00C43EAF" w:rsidP="00C43EA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Мәселелерді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шешу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үшін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білімді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қолдана</w:t>
            </w:r>
            <w:proofErr w:type="spellEnd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  <w:sz w:val="21"/>
                <w:szCs w:val="21"/>
              </w:rPr>
              <w:t>алмайды</w:t>
            </w:r>
            <w:proofErr w:type="spellEnd"/>
          </w:p>
        </w:tc>
      </w:tr>
      <w:tr w:rsidR="000D5B69" w14:paraId="58B482D7" w14:textId="77777777" w:rsidTr="007E6080">
        <w:trPr>
          <w:cantSplit/>
          <w:trHeight w:val="440"/>
        </w:trPr>
        <w:tc>
          <w:tcPr>
            <w:tcW w:w="2340" w:type="dxa"/>
            <w:gridSpan w:val="3"/>
          </w:tcPr>
          <w:p w14:paraId="71A25116" w14:textId="13A1F9B6" w:rsidR="000D5B69" w:rsidRPr="007E6080" w:rsidRDefault="000D5B69" w:rsidP="000D5B69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7E6080">
              <w:rPr>
                <w:rFonts w:ascii="Times New Roman" w:hAnsi="Times New Roman" w:cs="Times New Roman"/>
              </w:rPr>
              <w:t>Бағалауды</w:t>
            </w:r>
            <w:proofErr w:type="spellEnd"/>
            <w:r w:rsidRPr="007E60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6080">
              <w:rPr>
                <w:rFonts w:ascii="Times New Roman" w:hAnsi="Times New Roman" w:cs="Times New Roman"/>
              </w:rPr>
              <w:t>есептеу</w:t>
            </w:r>
            <w:proofErr w:type="spellEnd"/>
          </w:p>
        </w:tc>
        <w:tc>
          <w:tcPr>
            <w:tcW w:w="13230" w:type="dxa"/>
            <w:gridSpan w:val="6"/>
          </w:tcPr>
          <w:p w14:paraId="7B0DBA64" w14:textId="77777777" w:rsidR="000D5B69" w:rsidRPr="007E6080" w:rsidRDefault="000D5B69" w:rsidP="000D5B69">
            <w:pPr>
              <w:rPr>
                <w:rFonts w:ascii="Times New Roman" w:hAnsi="Times New Roman" w:cs="Times New Roman"/>
                <w:vertAlign w:val="subscript"/>
              </w:rPr>
            </w:pPr>
            <w:r w:rsidRPr="007E6080">
              <w:rPr>
                <w:rFonts w:ascii="Times New Roman" w:hAnsi="Times New Roman" w:cs="Times New Roman"/>
              </w:rPr>
              <w:t>0,90×30+0,88×30+0,96×40 = 27+26,4+38,4=91,8=92</w:t>
            </w:r>
          </w:p>
        </w:tc>
      </w:tr>
    </w:tbl>
    <w:p w14:paraId="7531D749" w14:textId="77777777" w:rsidR="00A05B33" w:rsidRDefault="00A05B33"/>
    <w:sectPr w:rsidR="00A05B33" w:rsidSect="000D10B2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35C6B"/>
    <w:multiLevelType w:val="hybridMultilevel"/>
    <w:tmpl w:val="73A87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4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B2"/>
    <w:rsid w:val="000A0A0F"/>
    <w:rsid w:val="000D10B2"/>
    <w:rsid w:val="000D5B69"/>
    <w:rsid w:val="001469FA"/>
    <w:rsid w:val="001E4EB3"/>
    <w:rsid w:val="002C45DB"/>
    <w:rsid w:val="007C0089"/>
    <w:rsid w:val="007E6080"/>
    <w:rsid w:val="00A05B33"/>
    <w:rsid w:val="00A459A0"/>
    <w:rsid w:val="00AB255D"/>
    <w:rsid w:val="00C0637E"/>
    <w:rsid w:val="00C43EAF"/>
    <w:rsid w:val="00CA449B"/>
    <w:rsid w:val="00FB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66C163A"/>
  <w15:chartTrackingRefBased/>
  <w15:docId w15:val="{9C017E01-FAD1-DF4A-AC73-81A3A4A0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0B2"/>
    <w:pPr>
      <w:spacing w:after="160" w:line="259" w:lineRule="auto"/>
    </w:pPr>
    <w:rPr>
      <w:rFonts w:eastAsiaTheme="minorEastAsia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0B2"/>
    <w:rPr>
      <w:rFonts w:eastAsiaTheme="minorEastAsia"/>
      <w:sz w:val="22"/>
      <w:szCs w:val="22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Otynshiyeva</dc:creator>
  <cp:keywords/>
  <dc:description/>
  <cp:lastModifiedBy>Aidana Otynshiyeva</cp:lastModifiedBy>
  <cp:revision>11</cp:revision>
  <dcterms:created xsi:type="dcterms:W3CDTF">2023-12-03T11:09:00Z</dcterms:created>
  <dcterms:modified xsi:type="dcterms:W3CDTF">2023-12-04T06:23:00Z</dcterms:modified>
</cp:coreProperties>
</file>